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05" w:rsidRDefault="00226505" w:rsidP="00226505">
      <w:pPr>
        <w:spacing w:after="0" w:line="240" w:lineRule="auto"/>
        <w:jc w:val="center"/>
        <w:rPr>
          <w:rFonts w:ascii="Times New Roman" w:hAnsi="Times New Roman"/>
          <w:b/>
          <w:sz w:val="26"/>
          <w:szCs w:val="26"/>
          <w:lang w:val="en-US"/>
        </w:rPr>
      </w:pPr>
      <w:r w:rsidRPr="00774F01">
        <w:rPr>
          <w:rFonts w:ascii="Times New Roman" w:hAnsi="Times New Roman"/>
          <w:b/>
          <w:sz w:val="26"/>
          <w:szCs w:val="26"/>
          <w:lang w:val="en-US"/>
        </w:rPr>
        <w:t xml:space="preserve">Malumbano </w:t>
      </w:r>
      <w:r>
        <w:rPr>
          <w:rFonts w:ascii="Times New Roman" w:hAnsi="Times New Roman"/>
          <w:b/>
          <w:sz w:val="26"/>
          <w:szCs w:val="26"/>
          <w:lang w:val="en-US"/>
        </w:rPr>
        <w:t>y</w:t>
      </w:r>
      <w:r w:rsidRPr="00774F01">
        <w:rPr>
          <w:rFonts w:ascii="Times New Roman" w:hAnsi="Times New Roman"/>
          <w:b/>
          <w:sz w:val="26"/>
          <w:szCs w:val="26"/>
          <w:lang w:val="en-US"/>
        </w:rPr>
        <w:t xml:space="preserve">a Mchongoano: Je, Huchongoa </w:t>
      </w:r>
      <w:r>
        <w:rPr>
          <w:rFonts w:ascii="Times New Roman" w:hAnsi="Times New Roman"/>
          <w:b/>
          <w:sz w:val="26"/>
          <w:szCs w:val="26"/>
          <w:lang w:val="en-US"/>
        </w:rPr>
        <w:t>a</w:t>
      </w:r>
      <w:r w:rsidRPr="00774F01">
        <w:rPr>
          <w:rFonts w:ascii="Times New Roman" w:hAnsi="Times New Roman"/>
          <w:b/>
          <w:sz w:val="26"/>
          <w:szCs w:val="26"/>
          <w:lang w:val="en-US"/>
        </w:rPr>
        <w:t xml:space="preserve">u Kudumaza Watoto Kielimu </w:t>
      </w:r>
      <w:r>
        <w:rPr>
          <w:rFonts w:ascii="Times New Roman" w:hAnsi="Times New Roman"/>
          <w:b/>
          <w:sz w:val="26"/>
          <w:szCs w:val="26"/>
          <w:lang w:val="en-US"/>
        </w:rPr>
        <w:t>n</w:t>
      </w:r>
      <w:r w:rsidRPr="00774F01">
        <w:rPr>
          <w:rFonts w:ascii="Times New Roman" w:hAnsi="Times New Roman"/>
          <w:b/>
          <w:sz w:val="26"/>
          <w:szCs w:val="26"/>
          <w:lang w:val="en-US"/>
        </w:rPr>
        <w:t>a Kimaadili?</w:t>
      </w:r>
    </w:p>
    <w:p w:rsidR="00226505" w:rsidRPr="00774F01" w:rsidRDefault="00226505" w:rsidP="00226505">
      <w:pPr>
        <w:spacing w:after="0" w:line="240" w:lineRule="auto"/>
        <w:jc w:val="center"/>
        <w:rPr>
          <w:rFonts w:ascii="Times New Roman" w:hAnsi="Times New Roman"/>
          <w:b/>
          <w:i/>
          <w:sz w:val="24"/>
          <w:szCs w:val="24"/>
          <w:lang w:val="en-US"/>
        </w:rPr>
      </w:pPr>
      <w:r w:rsidRPr="00774F01">
        <w:rPr>
          <w:rFonts w:ascii="Times New Roman" w:hAnsi="Times New Roman"/>
          <w:b/>
          <w:sz w:val="26"/>
          <w:szCs w:val="26"/>
          <w:lang w:val="en-US"/>
        </w:rPr>
        <w:br/>
      </w:r>
      <w:r w:rsidRPr="00774F01">
        <w:rPr>
          <w:rFonts w:ascii="Times New Roman" w:hAnsi="Times New Roman"/>
          <w:b/>
          <w:i/>
          <w:sz w:val="26"/>
          <w:szCs w:val="26"/>
          <w:lang w:val="en-US"/>
        </w:rPr>
        <w:t>Clara Momanyi</w:t>
      </w:r>
      <w:r w:rsidRPr="00774F01">
        <w:rPr>
          <w:rFonts w:ascii="Times New Roman" w:hAnsi="Times New Roman"/>
          <w:b/>
          <w:i/>
          <w:sz w:val="24"/>
          <w:szCs w:val="24"/>
          <w:lang w:val="en-US"/>
        </w:rPr>
        <w:br/>
        <w:t>Barua Pepe: clamona@yahoo.com</w:t>
      </w:r>
    </w:p>
    <w:p w:rsidR="00226505" w:rsidRDefault="00226505" w:rsidP="00226505">
      <w:pPr>
        <w:spacing w:after="0" w:line="240" w:lineRule="auto"/>
        <w:ind w:left="432"/>
        <w:jc w:val="both"/>
        <w:rPr>
          <w:rFonts w:ascii="Times New Roman" w:hAnsi="Times New Roman"/>
          <w:b/>
          <w:i/>
          <w:lang w:val="en-US"/>
        </w:rPr>
      </w:pPr>
    </w:p>
    <w:p w:rsidR="00226505" w:rsidRPr="00B74A20" w:rsidRDefault="00226505" w:rsidP="00226505">
      <w:pPr>
        <w:spacing w:after="0" w:line="240" w:lineRule="auto"/>
        <w:ind w:left="720" w:right="389"/>
        <w:jc w:val="both"/>
        <w:rPr>
          <w:rFonts w:ascii="Times New Roman" w:hAnsi="Times New Roman"/>
          <w:sz w:val="20"/>
          <w:szCs w:val="20"/>
          <w:lang w:val="en-US"/>
        </w:rPr>
      </w:pPr>
      <w:r w:rsidRPr="00B74A20">
        <w:rPr>
          <w:rFonts w:ascii="Times New Roman" w:hAnsi="Times New Roman"/>
          <w:sz w:val="20"/>
          <w:szCs w:val="20"/>
          <w:lang w:val="en-US"/>
        </w:rPr>
        <w:t>IKISIRI</w:t>
      </w:r>
    </w:p>
    <w:p w:rsidR="00226505" w:rsidRPr="00B74A20" w:rsidRDefault="00226505" w:rsidP="00226505">
      <w:pPr>
        <w:spacing w:after="0" w:line="240" w:lineRule="auto"/>
        <w:ind w:left="720" w:right="389"/>
        <w:jc w:val="both"/>
        <w:rPr>
          <w:rFonts w:ascii="Times New Roman" w:hAnsi="Times New Roman"/>
          <w:sz w:val="20"/>
          <w:szCs w:val="20"/>
          <w:lang w:val="en-US"/>
        </w:rPr>
      </w:pPr>
    </w:p>
    <w:p w:rsidR="00226505" w:rsidRPr="00B74A20" w:rsidRDefault="00226505" w:rsidP="00226505">
      <w:pPr>
        <w:spacing w:after="0" w:line="240" w:lineRule="auto"/>
        <w:ind w:left="720" w:right="389"/>
        <w:jc w:val="both"/>
        <w:rPr>
          <w:rFonts w:ascii="Times New Roman" w:hAnsi="Times New Roman"/>
          <w:sz w:val="20"/>
          <w:szCs w:val="20"/>
          <w:lang w:val="en-US"/>
        </w:rPr>
      </w:pPr>
      <w:r w:rsidRPr="00B74A20">
        <w:rPr>
          <w:rFonts w:ascii="Times New Roman" w:hAnsi="Times New Roman"/>
          <w:sz w:val="20"/>
          <w:szCs w:val="20"/>
          <w:lang w:val="en-US"/>
        </w:rPr>
        <w:t>Malumbano ya utani ni kijipera muhimu ndani ya kipera cha mazungumzo katika utanzu wa fasihi simulizi. Utani katika jamii nyingi za Kiafrika ni tukio la mazungumzo lililosheheni vichekesho ambavyo aghalabu hutumiwa kufurahisha na kusisimua jamii. Tangu azali, fani hii ya utani imekuwa ikitumiwa kuburudisha, kuchekesha, kuelimisha, kuadilisha na kuadibu jamii kupitia kwa malumbano yaliyosheheni ucheshi.</w:t>
      </w:r>
    </w:p>
    <w:p w:rsidR="00226505" w:rsidRPr="00B74A20" w:rsidRDefault="00226505" w:rsidP="00226505">
      <w:pPr>
        <w:spacing w:after="0" w:line="240" w:lineRule="auto"/>
        <w:ind w:left="720" w:right="389"/>
        <w:jc w:val="both"/>
        <w:rPr>
          <w:rFonts w:ascii="Times New Roman" w:hAnsi="Times New Roman"/>
          <w:sz w:val="20"/>
          <w:szCs w:val="20"/>
          <w:lang w:val="en-US"/>
        </w:rPr>
      </w:pPr>
      <w:r w:rsidRPr="00B74A20">
        <w:rPr>
          <w:rFonts w:ascii="Times New Roman" w:hAnsi="Times New Roman"/>
          <w:sz w:val="20"/>
          <w:szCs w:val="20"/>
          <w:lang w:val="en-US"/>
        </w:rPr>
        <w:t>Katika jamii ya leo, hususan miongoni mwa watoto nchini Kenya, malumbano ya aina hii yamechukua sura na miundo tofauti. Hali hii inatokana na mifanyiko ya kijamii inayopaliliwa na kurutubishwa na teknolojia pevu za mawasiliano kupitia kwa msimbo wa Sheng. Aidha, malumbano hayo sasa hujulikana kama ‘Mchongoano’ na huundwa na kusambazwa kwa kasi na kizazi kipya cha watoto na hata vijana. Ubunifu huu wa kimtagusano umeendelea kusambaa hasa katika miaka ya hivi karibuni na hupatikana kwa wingi sasa katika mitandao ya kijamii.</w:t>
      </w:r>
    </w:p>
    <w:p w:rsidR="00226505" w:rsidRPr="00B74A20" w:rsidRDefault="00226505" w:rsidP="00226505">
      <w:pPr>
        <w:spacing w:after="0" w:line="240" w:lineRule="auto"/>
        <w:ind w:left="720" w:right="389"/>
        <w:jc w:val="both"/>
        <w:rPr>
          <w:rFonts w:ascii="Times New Roman" w:hAnsi="Times New Roman"/>
          <w:sz w:val="20"/>
          <w:szCs w:val="20"/>
          <w:lang w:val="en-US"/>
        </w:rPr>
      </w:pPr>
      <w:r w:rsidRPr="00B74A20">
        <w:rPr>
          <w:rFonts w:ascii="Times New Roman" w:hAnsi="Times New Roman"/>
          <w:sz w:val="20"/>
          <w:szCs w:val="20"/>
          <w:lang w:val="en-US"/>
        </w:rPr>
        <w:t>Makala haya yanapigia darubini usuli wa mchongoano, sifa zake pamoja na athari za matumizi yake kielimu na kimaadili miongoni mwa watoto hususan nchini Kenya.</w:t>
      </w:r>
    </w:p>
    <w:p w:rsidR="00226505" w:rsidRPr="00FB301D"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UTANGULIZI</w:t>
      </w:r>
    </w:p>
    <w:p w:rsidR="00226505" w:rsidRDefault="00226505" w:rsidP="00226505">
      <w:pPr>
        <w:spacing w:after="0" w:line="240" w:lineRule="auto"/>
        <w:jc w:val="both"/>
        <w:rPr>
          <w:rFonts w:ascii="Times New Roman" w:hAnsi="Times New Roman"/>
          <w:sz w:val="24"/>
          <w:szCs w:val="24"/>
          <w:lang w:val="en-US"/>
        </w:rPr>
      </w:pPr>
    </w:p>
    <w:p w:rsidR="00226505"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Katika jamii nyingi za ulimwengu, mazungumzo ya utani hutumika mno hasa miongoni mwa watoto au vijana wa rika moja. Fani hii huweza kuingizwa katika utanzu wa fasihi simulizi kutokana na lengo lake la kuburudisha na kuzua ucheshi. Katika maisha ya Kiafrika, fani hii huchukua sehemu kubwa ya maisha ya jamii kwa sababu mbali na kutia msisimko, malumbano ya utani huweza kutuliza nafsi na kupunguza msongo wa mawazo hususan miongoni mwa vijana na hata watu wazima. Utani tangu jadi katika jamii za Kiafrika ulikusudia pia kufundishana maadili ya kijamii, kuelimishana, kukosoana au hata kufunzana kuelekezana. Kupitia kwa utani, watoto na watu wazima hujifunza ada na kanuni za jamii yao.</w:t>
      </w:r>
    </w:p>
    <w:p w:rsidR="00226505" w:rsidRDefault="00226505" w:rsidP="00226505">
      <w:pPr>
        <w:spacing w:after="0" w:line="240" w:lineRule="auto"/>
        <w:ind w:firstLine="720"/>
        <w:jc w:val="both"/>
        <w:rPr>
          <w:rFonts w:ascii="Times New Roman" w:hAnsi="Times New Roman"/>
          <w:sz w:val="24"/>
          <w:szCs w:val="24"/>
          <w:lang w:val="en-US"/>
        </w:rPr>
        <w:sectPr w:rsidR="00226505" w:rsidSect="00226505">
          <w:headerReference w:type="even" r:id="rId4"/>
          <w:headerReference w:type="default" r:id="rId5"/>
          <w:pgSz w:w="11909" w:h="16834" w:code="9"/>
          <w:pgMar w:top="2016" w:right="1872" w:bottom="2232" w:left="1728" w:header="1296" w:footer="1296" w:gutter="0"/>
          <w:cols w:space="720"/>
          <w:docGrid w:linePitch="360"/>
        </w:sectPr>
      </w:pPr>
      <w:r w:rsidRPr="00FB301D">
        <w:rPr>
          <w:rFonts w:ascii="Times New Roman" w:hAnsi="Times New Roman"/>
          <w:sz w:val="24"/>
          <w:szCs w:val="24"/>
          <w:lang w:val="en-US"/>
        </w:rPr>
        <w:t xml:space="preserve">Kama anavyoeleza Ngure (2003:152), watu huweza kutaniana kazini, ngomani, katika hadhira za kilevi au hata matangani. Sura mahususi inayobainika katika matani ni kwamba hakuna yeyote anayekasirika au kulalamika anapotaniwa na mwenziwe au wenziwe. Hivyo, mazungumzo ya utani hufanyika miongoni mwa watu waliozoeana au wanaofahamiana. Hata ingawa jamii nyingi sasa zimekuwa na shughuli nyingi za kuyakimu maisha, bado kuna wale ambao wanatumia kijipera hiki kwa wingi, hasa kama njia moja ya kujistarehesha na kupitisha wakati. Tufahamu kwamba kwa kadri jamii inavyopiga hatua za kimaendeleo ndivyo ambavyo mila, </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lastRenderedPageBreak/>
        <w:t xml:space="preserve">desturi na utamaduni wao hubadilika. Katika nyakati za hivi karibuni, mazungumzo ya utani yamechukua sura mpya hasa miongoni mwa watoto na vijana. Inaonekana </w:t>
      </w:r>
      <w:r>
        <w:rPr>
          <w:rFonts w:ascii="Times New Roman" w:hAnsi="Times New Roman"/>
          <w:sz w:val="24"/>
          <w:szCs w:val="24"/>
          <w:lang w:val="en-US"/>
        </w:rPr>
        <w:t xml:space="preserve">   </w:t>
      </w:r>
      <w:r w:rsidRPr="00FB301D">
        <w:rPr>
          <w:rFonts w:ascii="Times New Roman" w:hAnsi="Times New Roman"/>
          <w:sz w:val="24"/>
          <w:szCs w:val="24"/>
          <w:lang w:val="en-US"/>
        </w:rPr>
        <w:t xml:space="preserve">kana kwamba utani unachukua sura mpya na unaendelezwa kwa kasi mno na kundi hili la watoto na vijana ambao sasa wamezuka na jina jipya la utani na kuuita </w:t>
      </w:r>
      <w:r>
        <w:rPr>
          <w:rFonts w:ascii="Times New Roman" w:hAnsi="Times New Roman"/>
          <w:sz w:val="24"/>
          <w:szCs w:val="24"/>
          <w:lang w:val="en-US"/>
        </w:rPr>
        <w:t xml:space="preserve"> </w:t>
      </w:r>
      <w:r w:rsidRPr="00FB301D">
        <w:rPr>
          <w:rFonts w:ascii="Times New Roman" w:hAnsi="Times New Roman"/>
          <w:sz w:val="24"/>
          <w:szCs w:val="24"/>
          <w:lang w:val="en-US"/>
        </w:rPr>
        <w:t>‘mchongoano.’ Makala hii basi itaangazia usuli wa mchongoano, sifa zake na athari zake miongoni mwa watoto kielimu na kimaadili.</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USULI</w:t>
      </w:r>
    </w:p>
    <w:p w:rsidR="00226505"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Neno ‘mchongoano’ lina chanzo chake katika neno halisi la Kiswahili ‘chongoa’ ambalo linamaanisha kutia kitu makali au kufanya kitu kiwe na makali. Katika muktadha wa mchongoano, maana hiyo haijitokezi kwani watoto wanapocho</w:t>
      </w:r>
      <w:r>
        <w:rPr>
          <w:rFonts w:ascii="Times New Roman" w:hAnsi="Times New Roman"/>
          <w:sz w:val="24"/>
          <w:szCs w:val="24"/>
          <w:lang w:val="en-US"/>
        </w:rPr>
        <w:t xml:space="preserve">- </w:t>
      </w:r>
      <w:r w:rsidRPr="00FB301D">
        <w:rPr>
          <w:rFonts w:ascii="Times New Roman" w:hAnsi="Times New Roman"/>
          <w:sz w:val="24"/>
          <w:szCs w:val="24"/>
          <w:lang w:val="en-US"/>
        </w:rPr>
        <w:t>ngoana huwa hawachongi bongo zao tu bali huwasuta wenzao ili kuzua ucheshi. Kwa hivyo tunaweza kusema kwamba neno ‘mchongoano’ linatokana na msimbo wa Sheng. Hii ni kwa sababu aghalabu Sheng ndiyo inayotumiwa katika malumbano ya mchongoano. Hii pia inabainisha kwamba neno ‘chongoa’ limepanuka kimaana kiasi cha kwamba sasa linamaanisha pia kumsuta au kumchokoza mtu. Nchini Kenya, kwa mfano, mchongoano hutumiwa sana miongoni mwa watoto wa shule na vijana pia. Katika vipindi vya masomo katika shule za msingi, mchongoano sasa ni malumbano yanayochukua nafasi kubwa katika fasihi simulizi, mbali na vitendawili. Walimu huwapa watoto nafasi ya kutegeana vitendawili, kusimuliana hadithi na kuchongoana ili kujifurahisha kwa kuzua ucheshi. Hivyo basi, mchongoano huvurujua ule ukawaida wa mazungumzo huku ukizua ucheshi. Aidha, tunaweza kusema pia kwamba sanaa hii ni njia mbadala ya watoto na vijana kutaniana huku wakikiuka kaida za kijamii zinazozingatiwa katika maongezi.</w:t>
      </w:r>
    </w:p>
    <w:p w:rsidR="00226505"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Githinji (2007) anatoa kijelezi cha mchongoano kama utanzu unaohusisha majibizano ya wawili ambayo hutumiwa na vijana nchini Kenya. Katika hali hii, mmoja humtania mwingine au jamaa yake. Anaendelea kueleza kwamba huu ni mchezo wa maneno ambao ni wa kutaniana. Waaidha, ni kauli zinazotolewa kwa njia ya mzaha isiyomuudhi mtu, isipokuwa kumshajiisha ili naye atunge mchongoano wake wa kuchekesha zaidi. Nao Morgan (2002) na Labov (1972) wanaeleza kwamba michongoano hutumika sana miongoni mwa Waafrika. Kwamba inahusu michezo ya kutusiana inayoelekezwa kwa mwingine au familia yake kama vile baba, dada au marafiki zake. Kimani (2013) naye anasema kwamba mchongoano ni utanzu unaokaribiana na vitendawili vya kiasili lakini una nguvu zaidi ya kuathiri hata vitendawili hivyo asilia. Mchongoano kama tunavyoujua hivi leo basi ni kijipera cha mazungumzo kilichoasisiwa au kuhuishwa na vijana na watoto wa leo. Ni tukio la uzungumzaji linalonuia kukejeli, kutania au kudunisha mpokeaji. Mbali na matumizi yake katika mazingira ya shule, mchongoano sasa hutolewa kwa njia mbalimbali. Kwa mfano, hupatikana katika magazeti hasa nchini Kenya na katika safu za mitandao ya mawasiliano. Tofauti na michongoano ya darasani au miongoni mwa vijana mitaani, ile ya mitandaoni haimlengi mtu mahususi bali huingizwa mle ili kuchekesha au kuburudisha. Hapa, vijana hupakia michongoano hiyo bila kumlenga yeyote na hawatarajii mwitiko kutoka kwa yeyote. Aidha, huonyesha ubunifu wao katika sanaa hii ili iweze kuvutia wanaotembelea nyavuti zao ili kujiburudisha na ucheshi uliomo humo. Mchongoano basi ni ubunifu wa kimtagusano unaotumia lugha ya utani kukejeli.</w:t>
      </w:r>
    </w:p>
    <w:p w:rsidR="00226505" w:rsidRDefault="00226505" w:rsidP="00226505">
      <w:pPr>
        <w:spacing w:after="0" w:line="240" w:lineRule="auto"/>
        <w:ind w:firstLine="720"/>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SIFA</w:t>
      </w:r>
    </w:p>
    <w:p w:rsidR="00226505"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 xml:space="preserve">Katika jamii za Kiafrika, ni jambo la kawaida kwa watu wa rika moja na hasa wanaofahamiana kutaniana. Wakati mwingine, kauli za kushtua au kushangaza huweza kutumiwa hadi kunasa masikio ya wapita njia. Hata hivyo, kauli hizo haziwapigi mshipa </w:t>
      </w:r>
      <w:r w:rsidRPr="00FB301D">
        <w:rPr>
          <w:rFonts w:ascii="Times New Roman" w:hAnsi="Times New Roman"/>
          <w:sz w:val="24"/>
          <w:szCs w:val="24"/>
          <w:lang w:val="en-US"/>
        </w:rPr>
        <w:lastRenderedPageBreak/>
        <w:t>wahaohusika. Badala yake vicheko ndivyo vinavyoshamiri katikati ya matani hayo. Tuelewe pia kwamba maongezi ya kawaida na yasiyo rasmi hukubalika miongoni mwa jamii kama njia moja ya kuwasiliana. Kwa upande mwingine kuna maongezi ya kawaida pia lakini yanayoandamana na kauli za kutusi, kulaani au kuapa na ambayo badala ya kukasirisha au kufedhehesha mtu, yakazua ucheshi mwingi kwa wanaohusika bila kujali vikwazo vya umri wa wale wanaozungumzwa ambao wanaweza kuwa wazazi, ndugu au wakuu fulani katika jamii. Mazoea hayo ya utoaji wa kauli za kuchekesha ambayo yamekuwa nasi tangu azali sasa yamechukua mkondo mpya. Hii ni kwa sababu mbali na kwamba huzua ucheshi, kauli hizi zimekuwa kali na wazi mno bila kujali athari hasi ambazo zinaweza kutokea. Vijana na watoto hasa ndio waasisi wa kijipera hiki kinachobainisha sura na sifa mpya katika ulimwengu wa leo.</w:t>
      </w:r>
    </w:p>
    <w:p w:rsidR="00226505"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Tunaweza kusema pia kwamba mchongoano ni sanaa ya kimapinduzi, Sanaa inayoasi ukawaida wa matumizi sahihi ya lugha mbali na kuzua mapinduzi ya kitamaduni miongoni mwa jamii. Mapinduzi ya aina hii pia tunaweza kuyapata katika methali za jadi za Kiswahili ambapo vijana wa kizazi cha sasa hupindua maana asilia ya vipera hivi vya semi na papo hapo kuchujua maana iliyokusudiwa. Momanyi (2011), kwa mfano, ana</w:t>
      </w:r>
      <w:r>
        <w:rPr>
          <w:rFonts w:ascii="Times New Roman" w:hAnsi="Times New Roman"/>
          <w:sz w:val="24"/>
          <w:szCs w:val="24"/>
          <w:lang w:val="en-US"/>
        </w:rPr>
        <w:t xml:space="preserve"> </w:t>
      </w:r>
      <w:r w:rsidRPr="00FB301D">
        <w:rPr>
          <w:rFonts w:ascii="Times New Roman" w:hAnsi="Times New Roman"/>
          <w:sz w:val="24"/>
          <w:szCs w:val="24"/>
          <w:lang w:val="en-US"/>
        </w:rPr>
        <w:t xml:space="preserve">kauli kwamba vijana ndio hasa wasanii wakuu wa mapinduzi katika methali za Kiswahili ambapo hubadilisha miundo ya maana ya kiistiari iliyozingatiwa na hivyo kupoteza ule utashi wa kishairi uliozingatiwa na wavyele. Momanyi (ibid) amenukuu mifano ya methali zilizopinduliwa na kuzua maana mpya miongoni mwa kizazi kipya. Mifano ni kama vile; </w:t>
      </w:r>
    </w:p>
    <w:p w:rsidR="00226505" w:rsidRPr="00FB301D" w:rsidRDefault="00226505" w:rsidP="00226505">
      <w:pPr>
        <w:spacing w:after="0" w:line="240" w:lineRule="auto"/>
        <w:ind w:firstLine="720"/>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ab/>
      </w:r>
      <w:r w:rsidRPr="00FB301D">
        <w:rPr>
          <w:rFonts w:ascii="Times New Roman" w:hAnsi="Times New Roman"/>
          <w:sz w:val="24"/>
          <w:szCs w:val="24"/>
          <w:lang w:val="en-US"/>
        </w:rPr>
        <w:tab/>
      </w:r>
      <w:r w:rsidRPr="00FB301D">
        <w:rPr>
          <w:rFonts w:ascii="Times New Roman" w:hAnsi="Times New Roman"/>
          <w:sz w:val="24"/>
          <w:szCs w:val="24"/>
          <w:lang w:val="en-US"/>
        </w:rPr>
        <w:tab/>
      </w:r>
      <w:r w:rsidRPr="00FB301D">
        <w:rPr>
          <w:rFonts w:ascii="Times New Roman" w:hAnsi="Times New Roman"/>
          <w:sz w:val="24"/>
          <w:szCs w:val="24"/>
          <w:lang w:val="en-US"/>
        </w:rPr>
        <w:tab/>
      </w:r>
      <w:r w:rsidRPr="00FB301D">
        <w:rPr>
          <w:rFonts w:ascii="Times New Roman" w:hAnsi="Times New Roman"/>
          <w:sz w:val="24"/>
          <w:szCs w:val="24"/>
          <w:u w:val="single"/>
          <w:lang w:val="en-US"/>
        </w:rPr>
        <w:t>Muundo asilia</w:t>
      </w:r>
      <w:r w:rsidRPr="00FB301D">
        <w:rPr>
          <w:rFonts w:ascii="Times New Roman" w:hAnsi="Times New Roman"/>
          <w:sz w:val="24"/>
          <w:szCs w:val="24"/>
          <w:u w:val="single"/>
          <w:lang w:val="en-US"/>
        </w:rPr>
        <w:tab/>
      </w:r>
      <w:r w:rsidRPr="00FB301D">
        <w:rPr>
          <w:rFonts w:ascii="Times New Roman" w:hAnsi="Times New Roman"/>
          <w:sz w:val="24"/>
          <w:szCs w:val="24"/>
          <w:lang w:val="en-US"/>
        </w:rPr>
        <w:tab/>
      </w:r>
      <w:r>
        <w:rPr>
          <w:rFonts w:ascii="Times New Roman" w:hAnsi="Times New Roman"/>
          <w:sz w:val="24"/>
          <w:szCs w:val="24"/>
          <w:lang w:val="en-US"/>
        </w:rPr>
        <w:tab/>
      </w:r>
      <w:r w:rsidRPr="00FB301D">
        <w:rPr>
          <w:rFonts w:ascii="Times New Roman" w:hAnsi="Times New Roman"/>
          <w:sz w:val="24"/>
          <w:szCs w:val="24"/>
          <w:u w:val="single"/>
          <w:lang w:val="en-US"/>
        </w:rPr>
        <w:t>Muundo mpya</w:t>
      </w:r>
    </w:p>
    <w:p w:rsidR="00226505" w:rsidRPr="00FB301D" w:rsidRDefault="00226505" w:rsidP="00226505">
      <w:pPr>
        <w:spacing w:after="0" w:line="240" w:lineRule="auto"/>
        <w:jc w:val="both"/>
        <w:rPr>
          <w:rFonts w:ascii="Times New Roman" w:hAnsi="Times New Roman"/>
          <w:i/>
          <w:sz w:val="24"/>
          <w:szCs w:val="24"/>
          <w:lang w:val="en-US"/>
        </w:rPr>
      </w:pPr>
      <w:r w:rsidRPr="00FB301D">
        <w:rPr>
          <w:rFonts w:ascii="Times New Roman" w:hAnsi="Times New Roman"/>
          <w:i/>
          <w:sz w:val="24"/>
          <w:szCs w:val="24"/>
          <w:lang w:val="en-US"/>
        </w:rPr>
        <w:t>Mwenda pole hajikwai – Mwenda pole ni bi arusi</w:t>
      </w:r>
    </w:p>
    <w:p w:rsidR="00226505" w:rsidRPr="00FB301D" w:rsidRDefault="00226505" w:rsidP="00226505">
      <w:pPr>
        <w:spacing w:after="0" w:line="240" w:lineRule="auto"/>
        <w:jc w:val="both"/>
        <w:rPr>
          <w:rFonts w:ascii="Times New Roman" w:hAnsi="Times New Roman"/>
          <w:i/>
          <w:sz w:val="24"/>
          <w:szCs w:val="24"/>
          <w:lang w:val="en-US"/>
        </w:rPr>
      </w:pPr>
      <w:r w:rsidRPr="00FB301D">
        <w:rPr>
          <w:rFonts w:ascii="Times New Roman" w:hAnsi="Times New Roman"/>
          <w:i/>
          <w:sz w:val="24"/>
          <w:szCs w:val="24"/>
          <w:lang w:val="en-US"/>
        </w:rPr>
        <w:tab/>
        <w:t xml:space="preserve">                       </w:t>
      </w:r>
      <w:r>
        <w:rPr>
          <w:rFonts w:ascii="Times New Roman" w:hAnsi="Times New Roman"/>
          <w:i/>
          <w:sz w:val="24"/>
          <w:szCs w:val="24"/>
          <w:lang w:val="en-US"/>
        </w:rPr>
        <w:t xml:space="preserve">     </w:t>
      </w:r>
      <w:r w:rsidRPr="00FB301D">
        <w:rPr>
          <w:rFonts w:ascii="Times New Roman" w:hAnsi="Times New Roman"/>
          <w:i/>
          <w:sz w:val="24"/>
          <w:szCs w:val="24"/>
          <w:lang w:val="en-US"/>
        </w:rPr>
        <w:t>Aliye mbali haangukiwi na mt</w:t>
      </w:r>
      <w:r>
        <w:rPr>
          <w:rFonts w:ascii="Times New Roman" w:hAnsi="Times New Roman"/>
          <w:i/>
          <w:sz w:val="24"/>
          <w:szCs w:val="24"/>
          <w:lang w:val="en-US"/>
        </w:rPr>
        <w:t xml:space="preserve">i </w:t>
      </w:r>
      <w:r>
        <w:rPr>
          <w:rFonts w:ascii="Times New Roman" w:hAnsi="Times New Roman"/>
          <w:i/>
          <w:sz w:val="24"/>
          <w:szCs w:val="24"/>
          <w:lang w:val="en-US"/>
        </w:rPr>
        <w:tab/>
        <w:t xml:space="preserve">– </w:t>
      </w:r>
      <w:r w:rsidRPr="00FB301D">
        <w:rPr>
          <w:rFonts w:ascii="Times New Roman" w:hAnsi="Times New Roman"/>
          <w:i/>
          <w:sz w:val="24"/>
          <w:szCs w:val="24"/>
          <w:lang w:val="en-US"/>
        </w:rPr>
        <w:t>Aliye mbali haonekani</w:t>
      </w:r>
    </w:p>
    <w:p w:rsidR="00226505" w:rsidRDefault="00226505" w:rsidP="00226505">
      <w:pPr>
        <w:spacing w:after="0" w:line="240" w:lineRule="auto"/>
        <w:jc w:val="both"/>
        <w:rPr>
          <w:rFonts w:ascii="Times New Roman" w:hAnsi="Times New Roman"/>
          <w:i/>
          <w:sz w:val="24"/>
          <w:szCs w:val="24"/>
          <w:lang w:val="en-US"/>
        </w:rPr>
      </w:pPr>
      <w:r w:rsidRPr="00FB301D">
        <w:rPr>
          <w:rFonts w:ascii="Times New Roman" w:hAnsi="Times New Roman"/>
          <w:i/>
          <w:sz w:val="24"/>
          <w:szCs w:val="24"/>
          <w:lang w:val="en-US"/>
        </w:rPr>
        <w:tab/>
      </w:r>
      <w:r w:rsidRPr="00FB301D">
        <w:rPr>
          <w:rFonts w:ascii="Times New Roman" w:hAnsi="Times New Roman"/>
          <w:i/>
          <w:sz w:val="24"/>
          <w:szCs w:val="24"/>
          <w:lang w:val="en-US"/>
        </w:rPr>
        <w:tab/>
        <w:t xml:space="preserve">           </w:t>
      </w:r>
      <w:r>
        <w:rPr>
          <w:rFonts w:ascii="Times New Roman" w:hAnsi="Times New Roman"/>
          <w:i/>
          <w:sz w:val="24"/>
          <w:szCs w:val="24"/>
          <w:lang w:val="en-US"/>
        </w:rPr>
        <w:t xml:space="preserve">    </w:t>
      </w:r>
      <w:r w:rsidRPr="00FB301D">
        <w:rPr>
          <w:rFonts w:ascii="Times New Roman" w:hAnsi="Times New Roman"/>
          <w:i/>
          <w:sz w:val="24"/>
          <w:szCs w:val="24"/>
          <w:lang w:val="en-US"/>
        </w:rPr>
        <w:t>Mjinga a</w:t>
      </w:r>
      <w:r>
        <w:rPr>
          <w:rFonts w:ascii="Times New Roman" w:hAnsi="Times New Roman"/>
          <w:i/>
          <w:sz w:val="24"/>
          <w:szCs w:val="24"/>
          <w:lang w:val="en-US"/>
        </w:rPr>
        <w:t xml:space="preserve">kierevuka, mwerevu yu </w:t>
      </w:r>
    </w:p>
    <w:p w:rsidR="00226505" w:rsidRDefault="00226505" w:rsidP="00226505">
      <w:pPr>
        <w:spacing w:after="0" w:line="240" w:lineRule="auto"/>
        <w:ind w:left="1440" w:firstLine="720"/>
        <w:jc w:val="both"/>
        <w:rPr>
          <w:rFonts w:ascii="Times New Roman" w:hAnsi="Times New Roman"/>
          <w:i/>
          <w:sz w:val="24"/>
          <w:szCs w:val="24"/>
          <w:lang w:val="en-US"/>
        </w:rPr>
      </w:pPr>
      <w:r>
        <w:rPr>
          <w:rFonts w:ascii="Times New Roman" w:hAnsi="Times New Roman"/>
          <w:i/>
          <w:sz w:val="24"/>
          <w:szCs w:val="24"/>
          <w:lang w:val="en-US"/>
        </w:rPr>
        <w:t xml:space="preserve">  Mashakani </w:t>
      </w:r>
      <w:r w:rsidRPr="00FB301D">
        <w:rPr>
          <w:rFonts w:ascii="Times New Roman" w:hAnsi="Times New Roman"/>
          <w:i/>
          <w:sz w:val="24"/>
          <w:szCs w:val="24"/>
          <w:lang w:val="en-US"/>
        </w:rPr>
        <w:t xml:space="preserve">akierevuka, walimu </w:t>
      </w:r>
    </w:p>
    <w:p w:rsidR="00226505" w:rsidRPr="00FB301D" w:rsidRDefault="00226505" w:rsidP="00226505">
      <w:pPr>
        <w:spacing w:after="0" w:line="240" w:lineRule="auto"/>
        <w:ind w:left="1440" w:firstLine="720"/>
        <w:jc w:val="both"/>
        <w:rPr>
          <w:rFonts w:ascii="Times New Roman" w:hAnsi="Times New Roman"/>
          <w:i/>
          <w:sz w:val="24"/>
          <w:szCs w:val="24"/>
          <w:lang w:val="en-US"/>
        </w:rPr>
      </w:pPr>
      <w:r>
        <w:rPr>
          <w:rFonts w:ascii="Times New Roman" w:hAnsi="Times New Roman"/>
          <w:i/>
          <w:sz w:val="24"/>
          <w:szCs w:val="24"/>
          <w:lang w:val="en-US"/>
        </w:rPr>
        <w:t xml:space="preserve">  </w:t>
      </w:r>
      <w:r w:rsidRPr="00FB301D">
        <w:rPr>
          <w:rFonts w:ascii="Times New Roman" w:hAnsi="Times New Roman"/>
          <w:i/>
          <w:sz w:val="24"/>
          <w:szCs w:val="24"/>
          <w:lang w:val="en-US"/>
        </w:rPr>
        <w:t>waende nyumbani.</w:t>
      </w:r>
      <w:r w:rsidRPr="000724FA">
        <w:rPr>
          <w:rFonts w:ascii="Times New Roman" w:hAnsi="Times New Roman"/>
          <w:i/>
          <w:sz w:val="24"/>
          <w:szCs w:val="24"/>
          <w:lang w:val="en-US"/>
        </w:rPr>
        <w:t xml:space="preserve"> </w:t>
      </w:r>
      <w:r>
        <w:rPr>
          <w:rFonts w:ascii="Times New Roman" w:hAnsi="Times New Roman"/>
          <w:i/>
          <w:sz w:val="24"/>
          <w:szCs w:val="24"/>
          <w:lang w:val="en-US"/>
        </w:rPr>
        <w:tab/>
      </w:r>
      <w:r>
        <w:rPr>
          <w:rFonts w:ascii="Times New Roman" w:hAnsi="Times New Roman"/>
          <w:i/>
          <w:sz w:val="24"/>
          <w:szCs w:val="24"/>
          <w:lang w:val="en-US"/>
        </w:rPr>
        <w:tab/>
      </w:r>
      <w:r>
        <w:rPr>
          <w:rFonts w:ascii="Times New Roman" w:hAnsi="Times New Roman"/>
          <w:i/>
          <w:sz w:val="24"/>
          <w:szCs w:val="24"/>
          <w:lang w:val="en-US"/>
        </w:rPr>
        <w:tab/>
        <w:t xml:space="preserve">– </w:t>
      </w:r>
      <w:r w:rsidRPr="00FB301D">
        <w:rPr>
          <w:rFonts w:ascii="Times New Roman" w:hAnsi="Times New Roman"/>
          <w:i/>
          <w:sz w:val="24"/>
          <w:szCs w:val="24"/>
          <w:lang w:val="en-US"/>
        </w:rPr>
        <w:t>Mjinga</w:t>
      </w:r>
    </w:p>
    <w:p w:rsidR="00226505" w:rsidRPr="00FB301D"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 xml:space="preserve">Kutokana na mifano hii, ni bayana kwamba methali asilia ziliundwa kifalsafa ili zitoe mafundisho na maonyo kwa jamii, na mizaha haikuwa chanzo cha methali hizo. Katika kizazi cha sasa, uvurujuaji wa methali ni jambo la kawaida miongoni hata mwa watoto wa shule, lengo hasa likiwa ni kuchekesha bali sio kujifunza kama zilivyodhamiriwa. Hali kama hii sasa inabainika katika kijipera cha mchongoano ambapo kauli za kuchekesha zinachujua ule ukawaida uliozingatiwa katika matani na badala yake kuvuka mipaka ya makatazo katika matumizi ya jamii-lugha husika. Aidha, michongoano huvunja sheria sio tu za kisarufi bali pia kanuni za kiisimujamii katika matumizi ya lugha huku zikiasi ada zilizoko katika jamii husika. Hivyo, mchongoano huzua usikawaida ambao huzua ucheshi huku ukitosheleza mahitaji ya kinafsia kwa wanaoshiriki. Akishadidia jambo hili, Mbugua (2003) anaeleza kwamba ile mitazamo ya kihafidhina kuhusu kile kinachokubalika kama desturi ya jamii sasa haizingatiwi. Kwa hivyo kuzuka kwa sanaa kama hizi ni njia ya vijana na watoto kujaribu kujaza pengo lililoachwa na jamii katika kuwafunza maadili na desturi afiki za jamii yao. Ni dhahiri kwamba kundi hili hujaribu kuumba fasihi yao itakayowawezesha hata kusaili mfumo wa kijamii usiowajali, dalili ambazo pia zinaonekana katika kuibuka kwa msimbo wa ‘Sheng’ ambao hufungamanishwa na kundi hili. Ninakubaliana pia na mawazo ya Mbugua (ibid) anapoeleza kwamba vijana wanajaribu kuasi mfumo wa jamii usiowajali, mfumo usiowapa nafasi ya kushiriki katika shughuli muhimu za kijamii ili wajihisi kama sehemu ya jamii. Bila shaka palipo na pengo hujazwa, na mjazo huo unaweza kuchukua sura mbalimbali. Masimulizi yetu ya jadi yaliyoiweka jamii pamoja na kuadilisha watoto na vijana sasa hayana mashiko kutokana na mabadiliko makubwa yanayoikumba jamii ya leo kiuchumi, kijamii na kiutamaduni. Kundi hili changa limekosa mwelekeo na ushauri wa </w:t>
      </w:r>
      <w:r w:rsidRPr="00FB301D">
        <w:rPr>
          <w:rFonts w:ascii="Times New Roman" w:hAnsi="Times New Roman"/>
          <w:sz w:val="24"/>
          <w:szCs w:val="24"/>
          <w:lang w:val="en-US"/>
        </w:rPr>
        <w:lastRenderedPageBreak/>
        <w:t>jamii. Kutokana na ombwe hilo, fasihi mbalimbali huundwa na vijana au watoto. Mchongoano ni mojawapo wa fasihi ya leo inayokaidi sharuti na miiko inayozingatiwa katika matumizi ya lugha kwa ujumla miongoni mwa jamii zetu.</w:t>
      </w:r>
    </w:p>
    <w:p w:rsidR="00226505" w:rsidRPr="00FB301D"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 xml:space="preserve">Kama nilivyobainisha hapo juu, ili kufanikisha mchongoano, lazima kuwe na </w:t>
      </w:r>
      <w:r w:rsidRPr="00FB301D">
        <w:rPr>
          <w:rFonts w:ascii="Times New Roman" w:hAnsi="Times New Roman"/>
          <w:b/>
          <w:sz w:val="24"/>
          <w:szCs w:val="24"/>
          <w:lang w:val="en-US"/>
        </w:rPr>
        <w:t>pande mbili zinazopingana</w:t>
      </w:r>
      <w:r w:rsidRPr="00182D9C">
        <w:rPr>
          <w:rFonts w:ascii="Times New Roman" w:hAnsi="Times New Roman"/>
          <w:sz w:val="24"/>
          <w:szCs w:val="24"/>
          <w:lang w:val="en-US"/>
        </w:rPr>
        <w:t>.</w:t>
      </w:r>
      <w:r w:rsidRPr="00FB301D">
        <w:rPr>
          <w:rFonts w:ascii="Times New Roman" w:hAnsi="Times New Roman"/>
          <w:b/>
          <w:sz w:val="24"/>
          <w:szCs w:val="24"/>
          <w:lang w:val="en-US"/>
        </w:rPr>
        <w:t xml:space="preserve"> </w:t>
      </w:r>
      <w:r w:rsidRPr="00FB301D">
        <w:rPr>
          <w:rFonts w:ascii="Times New Roman" w:hAnsi="Times New Roman"/>
          <w:sz w:val="24"/>
          <w:szCs w:val="24"/>
          <w:lang w:val="en-US"/>
        </w:rPr>
        <w:t xml:space="preserve"> Aghalabu huwa na hadhira ijapokuwa sanaa hiyo pia inaweza kutendwa bila hadhira kuwepo. Katika sanaa hii, yule anayechongoa hujihisi hodari kuliko mwenziwe. Anapomchongoa kwa lugha na hali zinazopiku ule ukawaida tunaoufahamu, yeye hujihisi amepata utulivu wa kinafsia. Hata hivyo, anayechongolewa pia, hujitahidi kutafuta kauli itakayomwezesha kumpiku mwenziwe. Kwa njia hii, majibizano hayo ya kuchongoana huendelezwa huku yakizua ucheshi na sisimko kutoka kwao binafsi na kwa hadhira au walio karibu. Watoto wanapochongoana, kwa mfano, kila upande hushindana. Anayechongoa huibua mchongoano unaolenga kumwathiri mwingine na kumfanya ajihisi duni. Huyu pia hutoa mchongoano wake ambao hudhamiria kumtia kichomi zaidi mwenziwe kiasi cha kumfanya naye ajibu kwa kuibua mchongoano wenye makali zaidi. Utendaji huu huendelea kwa muda huku hadhira ikichekeshwa na kusisimuliwa na michongoano hiyo. Sifa nyingine iliyo katika mchongoano ni matumizi mengi ya </w:t>
      </w:r>
      <w:r w:rsidRPr="00FB301D">
        <w:rPr>
          <w:rFonts w:ascii="Times New Roman" w:hAnsi="Times New Roman"/>
          <w:b/>
          <w:sz w:val="24"/>
          <w:szCs w:val="24"/>
          <w:lang w:val="en-US"/>
        </w:rPr>
        <w:t>tamathali</w:t>
      </w:r>
      <w:r w:rsidRPr="00FB301D">
        <w:rPr>
          <w:rFonts w:ascii="Times New Roman" w:hAnsi="Times New Roman"/>
          <w:sz w:val="24"/>
          <w:szCs w:val="24"/>
          <w:lang w:val="en-US"/>
        </w:rPr>
        <w:t xml:space="preserve"> kama vile kupiga chuku kwingi, matumizi ya jazanda na homonimu nyingi.  Kama ilivyobainika awali, michongoano huasi ule ukawaida wa kauli zinazotolewa na kuzua usikawaida kupitia matumizi ya usorajua au pia kupitia kwa msimbo wa Sheng. Mchongoano hukiuka utamaduni jadi wa utani kama tunavyoujua katika jamii zetu, na kufuata utaratibu unaoasi jadi hiyo.</w:t>
      </w:r>
    </w:p>
    <w:p w:rsidR="00226505" w:rsidRPr="00FB301D"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 xml:space="preserve">Sifa nyingine muhimu ni kwamba michongoano hii huandamana na </w:t>
      </w:r>
      <w:r w:rsidRPr="00FB301D">
        <w:rPr>
          <w:rFonts w:ascii="Times New Roman" w:hAnsi="Times New Roman"/>
          <w:b/>
          <w:sz w:val="24"/>
          <w:szCs w:val="24"/>
          <w:lang w:val="en-US"/>
        </w:rPr>
        <w:t>vicheko</w:t>
      </w:r>
      <w:r w:rsidRPr="00FB301D">
        <w:rPr>
          <w:rFonts w:ascii="Times New Roman" w:hAnsi="Times New Roman"/>
          <w:sz w:val="24"/>
          <w:szCs w:val="24"/>
          <w:lang w:val="en-US"/>
        </w:rPr>
        <w:t xml:space="preserve"> kutokana na kauli za mzaha zinazotolewa. Vicheko hivyo hupaa zaidi michongoano hiyo inaposhika kasi. Si ajabu wakati mwingine watoto hao wakazua mapigano endapo mmoja atahisi kulemewa na michongoano ya mwenziwe. Mchongoano pia ni </w:t>
      </w:r>
      <w:r w:rsidRPr="00FB301D">
        <w:rPr>
          <w:rFonts w:ascii="Times New Roman" w:hAnsi="Times New Roman"/>
          <w:b/>
          <w:sz w:val="24"/>
          <w:szCs w:val="24"/>
          <w:lang w:val="en-US"/>
        </w:rPr>
        <w:t>utanzu wa mazungumzouliosheheni matusi</w:t>
      </w:r>
      <w:r w:rsidRPr="00FB301D">
        <w:rPr>
          <w:rFonts w:ascii="Times New Roman" w:hAnsi="Times New Roman"/>
          <w:sz w:val="24"/>
          <w:szCs w:val="24"/>
          <w:lang w:val="en-US"/>
        </w:rPr>
        <w:t xml:space="preserve"> baina ya mhusika anayetoa kauli kwa mpokeaji kuhusu jamaa, marafiki au hata yeye mwenyewe. Kwa kawaida hufundika ujumbe ambao ukihakikiwa kwa makini unazua ucheshi kulingana na muktadha wa kaida za kijamii zilizoko. Ifahamike pia kwamba kila utani una kipengele cha uamali kulingana na hali halisi za kitamaduni zinazoongoza jamii husika. Kama ilivyo katika kitendawili, mchongoano huwa na mwanzo hususan kwa yule anayeanza. Kwa mfano, yule anayeanza kuchongoa husema, </w:t>
      </w:r>
      <w:r w:rsidRPr="00FB301D">
        <w:rPr>
          <w:rFonts w:ascii="Times New Roman" w:hAnsi="Times New Roman"/>
          <w:b/>
          <w:sz w:val="24"/>
          <w:szCs w:val="24"/>
          <w:lang w:val="en-US"/>
        </w:rPr>
        <w:t xml:space="preserve">‘Wasee! Wasee!’ </w:t>
      </w:r>
      <w:r w:rsidRPr="00FB301D">
        <w:rPr>
          <w:rFonts w:ascii="Times New Roman" w:hAnsi="Times New Roman"/>
          <w:sz w:val="24"/>
          <w:szCs w:val="24"/>
          <w:lang w:val="en-US"/>
        </w:rPr>
        <w:t>kisha anachongoa. Neno ‘Wasee’ kwa batini yake humaanisha tu ‘rafiki’ yaani wale wenziwe anaowatolea mchongoano.</w:t>
      </w:r>
    </w:p>
    <w:p w:rsidR="00226505" w:rsidRPr="00FB301D"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 xml:space="preserve">Sifa nyingine ni kwamba </w:t>
      </w:r>
      <w:r w:rsidRPr="00FB301D">
        <w:rPr>
          <w:rFonts w:ascii="Times New Roman" w:hAnsi="Times New Roman"/>
          <w:b/>
          <w:sz w:val="24"/>
          <w:szCs w:val="24"/>
          <w:lang w:val="en-US"/>
        </w:rPr>
        <w:t xml:space="preserve">huweza kuchanganya </w:t>
      </w:r>
      <w:r w:rsidRPr="00FB301D">
        <w:rPr>
          <w:rFonts w:ascii="Times New Roman" w:hAnsi="Times New Roman"/>
          <w:sz w:val="24"/>
          <w:szCs w:val="24"/>
          <w:lang w:val="en-US"/>
        </w:rPr>
        <w:t xml:space="preserve">au </w:t>
      </w:r>
      <w:r w:rsidRPr="00FB301D">
        <w:rPr>
          <w:rFonts w:ascii="Times New Roman" w:hAnsi="Times New Roman"/>
          <w:b/>
          <w:sz w:val="24"/>
          <w:szCs w:val="24"/>
          <w:lang w:val="en-US"/>
        </w:rPr>
        <w:t>kuhamisha ndimi kutegemea anayechongoa mwenziwe.</w:t>
      </w:r>
      <w:r w:rsidRPr="00FB301D">
        <w:rPr>
          <w:rFonts w:ascii="Times New Roman" w:hAnsi="Times New Roman"/>
          <w:sz w:val="24"/>
          <w:szCs w:val="24"/>
          <w:lang w:val="en-US"/>
        </w:rPr>
        <w:t xml:space="preserve"> Aidha, sarufi ya lugha haizingatiwi kutokana na hali kwamba huundwa ndani ya msimbo wa Sheng unaobadilika kila uchao na usiozingatia mfumo wa sarufi ya lugha.  Michongoano ni </w:t>
      </w:r>
      <w:r w:rsidRPr="00FB301D">
        <w:rPr>
          <w:rFonts w:ascii="Times New Roman" w:hAnsi="Times New Roman"/>
          <w:b/>
          <w:sz w:val="24"/>
          <w:szCs w:val="24"/>
          <w:lang w:val="en-US"/>
        </w:rPr>
        <w:t>aina ya utani isiyojali mipaka ya umri</w:t>
      </w:r>
      <w:r w:rsidRPr="00FB301D">
        <w:rPr>
          <w:rFonts w:ascii="Times New Roman" w:hAnsi="Times New Roman"/>
          <w:sz w:val="24"/>
          <w:szCs w:val="24"/>
          <w:lang w:val="en-US"/>
        </w:rPr>
        <w:t>. Hii ni kwa sababu haijalishi ikiwa ni baba au mama mtu anayetaniwa au jamaa wa karibu. Mifano ifuatayo inaweza kubainisha baadhi ya sifa hizi:</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Michongoano inayosheheni ucheshi na isiyojali kigezo cha umri: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Buda ako ni mjinga, first time kupanda ndege alisema shukisha junction.</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Budako mblack akilala kwa road madere wanafikiri ni speed bump.</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Mbuyu wako ni mrefu mpaka anauzia wasee wa ndege mahindi ya kuchoma</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Babu yako hana meno na bado anacomplain ati colgate imepanda bei.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Baba yako ni mchoyo hadi akinunua mkate anasema kila mtu anuse na akalale.</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Michongoano inayoanza na neno ‘ati’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Ati ha wasee ni masikini hadi wakihama walienda na takataka</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Ati nyanyako ni mzee hadi alisahau handbag yake kwa Noah’s Ark.</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Ati wewe ni mkono ngumu hadi ukishika computer inajiandika “New hardware found.”</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lastRenderedPageBreak/>
        <w:t>Ati nyanyako ni mzee lakini hajaacha bado kujiita ‘sexy lady’</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Ati kwenu nyinyi ni wachafu mpaka mkimaliza kuoga sabuni inawasengenya.</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Michongoano iliyosheheni mielekeo hasi dhidi ya wanawake</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Michongoano ya aina hii imesaki taasubi ya kiume kiasi cha kwamba mwanamke anaonekana kama kitegemezi cha mwanamume au chombo cha kufurahisha umma wa kiume. Tazama mifano hii: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Mwanamke ni kuitwa mama watoto, honey achia nyuki.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Mwanamke ni kubeat, kuiva achia maembe.</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Mwanamke ni class, down to earth achia vumbi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Mwanamume ni beer, spirits achia waganga.</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Ile inayochukua maumbo ya maneno kama ‘ni’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Ujinga ni kuwave goodbye ukishabonga na msee kwa simu</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Ujinga ni kufungua duka ya tattoo Southern Sudan</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Ile inayobainisha usikawaida</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Wewe ni mjinga hadi ulifeli blood test</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Mmesota hadi nyi hukula ugali na story za nyama.</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Paka yenu noma hadi ikishika panya inaitisha chumvi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We ni mwizi mpaka padlock ikikuona inajifunga</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We nimweusi hadi ukitembea usiku giza inasema usilete compe</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We ni mrefu mpaka usiku miguu zinalala kwa jirani</w:t>
      </w: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Nasikia wewe ni sumbua hadi ukizaliwa ulitolewa na tear gas.</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Michongoano yenye maana fiche</w:t>
      </w:r>
    </w:p>
    <w:p w:rsidR="00226505" w:rsidRDefault="00226505" w:rsidP="00226505">
      <w:pPr>
        <w:spacing w:after="0" w:line="240" w:lineRule="auto"/>
        <w:jc w:val="both"/>
        <w:rPr>
          <w:rFonts w:ascii="Times New Roman" w:hAnsi="Times New Roman"/>
          <w:sz w:val="24"/>
          <w:szCs w:val="24"/>
          <w:lang w:val="en-US"/>
        </w:rPr>
      </w:pPr>
    </w:p>
    <w:p w:rsidR="00226505"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Kuna michongoano inayofumwa ndani ya maana fiche na ambayo huashiria hali fulani. Mfano ni kama huu: Wewe ni mgreedy hadi ukimaliza kuvuta fegi unalamba vidole.</w:t>
      </w:r>
    </w:p>
    <w:p w:rsidR="00226505" w:rsidRPr="00FB301D"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Mtu anapomaliza kuvuta sigara harambi vidole kama anayetoka kula. Hivyo urambaji wa vidole hapa huweza kuwa na maana mbili fiche; ama huramba vidole kwa sababu hana pesa au ameishiwa, au huramba kwa sababu ana uraibu wa uvutaji sigara.</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ATHARI</w:t>
      </w:r>
    </w:p>
    <w:p w:rsidR="00226505"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 xml:space="preserve">Athari za michongoano hasa ya watoto huweza kuwa nzuri au mbaya. Tukiangalia upande chanya ni kwamba utani huu husaidia kujenga vipawa vyao vya kufikiria na kuongea pia ijapokuwa lugha wanayotumia haijengi weledi wao wa kuongea. Michongoano pia huwasaidia watoto kujumuika pamoja na kujenga uhusiano wa karibu miongoni mwao. Aidha, michongoano huchangia pia tasnia ya burudani kama vile matumizi ya ucheshi yanayopatikana katika vipindi vya runinga vya Churchil </w:t>
      </w:r>
      <w:r w:rsidRPr="00FB301D">
        <w:rPr>
          <w:rFonts w:ascii="Times New Roman" w:hAnsi="Times New Roman"/>
          <w:i/>
          <w:sz w:val="24"/>
          <w:szCs w:val="24"/>
          <w:lang w:val="en-US"/>
        </w:rPr>
        <w:t xml:space="preserve">Show </w:t>
      </w:r>
      <w:r w:rsidRPr="00FB301D">
        <w:rPr>
          <w:rFonts w:ascii="Times New Roman" w:hAnsi="Times New Roman"/>
          <w:sz w:val="24"/>
          <w:szCs w:val="24"/>
          <w:lang w:val="en-US"/>
        </w:rPr>
        <w:t xml:space="preserve">na Papa Shirandula. Athari hasi za michongoano ni kwamba inapotolewa na watoto kwa kutumia msimbo wa Sheng haiwasaidii kujenga umahiri wao wa lugha sanifu ya Kiswahili. Hii ni kwa sababu aghalabu utani huu hauzingatii sharuti za lugha hususan misingi ya kisarufi. Watoto wanapojenga uzoefu wa kuchongoana hasa katika miktadha ya kujifunza Kiswahili, utani huu hauwasaidii kuwa mahiri katika mawasiliano. Hivyo, michongoano huimarisha upotovu wao katika matumizi ya lugha sahihi. Michongoano ina athari hasi hasa kwa watoto wanaojifunza lugha ya pili kama vile Kiswahili na Kiingereza. Hivyo, michongoano haina ubunifu wowote kwani </w:t>
      </w:r>
      <w:r w:rsidRPr="00FB301D">
        <w:rPr>
          <w:rFonts w:ascii="Times New Roman" w:hAnsi="Times New Roman"/>
          <w:sz w:val="24"/>
          <w:szCs w:val="24"/>
          <w:lang w:val="en-US"/>
        </w:rPr>
        <w:lastRenderedPageBreak/>
        <w:t>huibuliwa kama mizaha tu, tofauti na methali asilia, kwa mfano, ambazo zimejengwa juu ya misingi ya uadilifu.</w:t>
      </w:r>
    </w:p>
    <w:p w:rsidR="00226505" w:rsidRPr="00FB301D"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 xml:space="preserve">Mchongoano ni njia mbadala ya watoto na vijana kutaniana kwa kukiuka kaida au taratibu zilizoko katika jamii. Hata hivyo, lugha inayotumiwa inaashiria </w:t>
      </w:r>
      <w:r w:rsidRPr="00FB301D">
        <w:rPr>
          <w:rFonts w:ascii="Times New Roman" w:hAnsi="Times New Roman"/>
          <w:b/>
          <w:sz w:val="24"/>
          <w:szCs w:val="24"/>
          <w:lang w:val="en-US"/>
        </w:rPr>
        <w:t xml:space="preserve">uzembe wa kiisimu </w:t>
      </w:r>
      <w:r w:rsidRPr="00FB301D">
        <w:rPr>
          <w:rFonts w:ascii="Times New Roman" w:hAnsi="Times New Roman"/>
          <w:sz w:val="24"/>
          <w:szCs w:val="24"/>
          <w:lang w:val="en-US"/>
        </w:rPr>
        <w:t xml:space="preserve">na huweza kuathiri watoto wa shule wanapojifunza lugha. Kwa muda mrefu sasa shule nyingi nchini Kenya zimekuwa zikilalama kuhusu athari za Sheng katika kujifunza lugha. Mchongoano kama vile Sheng, uliasisiwa na vijana na watoto ili kuasi sheria zilizoko. Kama tunavyoona jinsi methali zinavyoundwa upya na kizazi cha sasa, vivyo hivyo utani sasa unachukua sura mpya, sura inayoasi kawaida na taratibu za jamii. Michongoano pia ni </w:t>
      </w:r>
      <w:r w:rsidRPr="00FB301D">
        <w:rPr>
          <w:rFonts w:ascii="Times New Roman" w:hAnsi="Times New Roman"/>
          <w:b/>
          <w:sz w:val="24"/>
          <w:szCs w:val="24"/>
          <w:lang w:val="en-US"/>
        </w:rPr>
        <w:t>uvundifu wa maadili ya kiisimu</w:t>
      </w:r>
      <w:r w:rsidRPr="00FB301D">
        <w:rPr>
          <w:rFonts w:ascii="Times New Roman" w:hAnsi="Times New Roman"/>
          <w:sz w:val="24"/>
          <w:szCs w:val="24"/>
          <w:lang w:val="en-US"/>
        </w:rPr>
        <w:t>, na kwamba haifai kutumiwa katika mazingira ya shule kwani huweza kuwapotosha watoto kimaadili na pia kielimu.</w:t>
      </w:r>
    </w:p>
    <w:p w:rsidR="00226505" w:rsidRPr="00FB301D" w:rsidRDefault="00226505" w:rsidP="00226505">
      <w:pPr>
        <w:spacing w:after="0" w:line="240" w:lineRule="auto"/>
        <w:ind w:firstLine="720"/>
        <w:jc w:val="both"/>
        <w:rPr>
          <w:rFonts w:ascii="Times New Roman" w:hAnsi="Times New Roman"/>
          <w:sz w:val="24"/>
          <w:szCs w:val="24"/>
          <w:lang w:val="en-US"/>
        </w:rPr>
      </w:pPr>
      <w:r w:rsidRPr="00FB301D">
        <w:rPr>
          <w:rFonts w:ascii="Times New Roman" w:hAnsi="Times New Roman"/>
          <w:sz w:val="24"/>
          <w:szCs w:val="24"/>
          <w:lang w:val="en-US"/>
        </w:rPr>
        <w:t>Michongoano pia</w:t>
      </w:r>
      <w:r w:rsidRPr="00FB301D">
        <w:rPr>
          <w:rFonts w:ascii="Times New Roman" w:hAnsi="Times New Roman"/>
          <w:b/>
          <w:sz w:val="24"/>
          <w:szCs w:val="24"/>
          <w:lang w:val="en-US"/>
        </w:rPr>
        <w:t xml:space="preserve"> huvunja mipaka ya umri</w:t>
      </w:r>
      <w:r w:rsidRPr="00FB301D">
        <w:rPr>
          <w:rFonts w:ascii="Times New Roman" w:hAnsi="Times New Roman"/>
          <w:sz w:val="24"/>
          <w:szCs w:val="24"/>
          <w:lang w:val="en-US"/>
        </w:rPr>
        <w:t xml:space="preserve"> kiasi cha kwamba watoto hutania wazazi wa watoto wengine au jamaa zao katika kujenga huo ucheshi. Kutokana na mazoea ya kutumia watu waliowazidi umri ili kuunda ucheshi, watoto huenda wasizingatie maadili mema na heshima ya wazazi au jamaa zao. Hata ingawa michongoano imesheheni ucheshi, basi ucheshi huo uelekezwe kwa watoto au vijana wenzao bali sio kwa wazazi, ndugu au jamaa zao. Huku ni kukosa heshima na kudharau mipaka ya umri iliyoko katika jamii zetu. Ni dhahiri pia kwamba sanaa hii imekita kambi katika miji mikuu nchini Kenya ambako vijana na watoto huishi katika tamaduni nyingi changamano. Tuelewe pia kwamba kila utamaduni una desturi, miiko, ada na makatazo yake ambayo ni tofauti na utamaduni mwingine. Kwa hivyo watoto wanapokabiliwa na tamaduni hizi kwa mkumbo mmoja wanasalia kuwa katika njia panda. Hawajui ni yapi ya kuzingatiwa katika lugha zungumzwa na ni yapi yasiyokubalika. Aidha, athari za mitandao ya mawasiliano hasa ile ya kijamii pamoja na kuibuka kwa vyombo anuwai vya kiteknolojia katika mawasiliano vimechangia kuwafanya watoto na vijana kuwa na kumbi zao za kuwasiliana, kufarijiana, kuelimishana na kutaniana. Hapa ndipo wanapozua vijipera kama mchongoano ili kubainisha uwepo wao, matamanio yao mbali na kutosheleza haja zao za kinafsia.</w:t>
      </w: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HITIMISHO</w:t>
      </w:r>
    </w:p>
    <w:p w:rsidR="00226505" w:rsidRDefault="00226505" w:rsidP="00226505">
      <w:pPr>
        <w:spacing w:after="0" w:line="240" w:lineRule="auto"/>
        <w:jc w:val="both"/>
        <w:rPr>
          <w:rFonts w:ascii="Times New Roman" w:hAnsi="Times New Roman"/>
          <w:sz w:val="24"/>
          <w:szCs w:val="24"/>
          <w:lang w:val="en-US"/>
        </w:rPr>
      </w:pPr>
    </w:p>
    <w:p w:rsidR="00226505" w:rsidRPr="00FB301D" w:rsidRDefault="00226505" w:rsidP="00226505">
      <w:pPr>
        <w:spacing w:after="0" w:line="240" w:lineRule="auto"/>
        <w:jc w:val="both"/>
        <w:rPr>
          <w:rFonts w:ascii="Times New Roman" w:hAnsi="Times New Roman"/>
          <w:sz w:val="24"/>
          <w:szCs w:val="24"/>
          <w:lang w:val="en-US"/>
        </w:rPr>
      </w:pPr>
      <w:r w:rsidRPr="00FB301D">
        <w:rPr>
          <w:rFonts w:ascii="Times New Roman" w:hAnsi="Times New Roman"/>
          <w:sz w:val="24"/>
          <w:szCs w:val="24"/>
          <w:lang w:val="en-US"/>
        </w:rPr>
        <w:t>Katika kuhitimisha, nitaje pia kwamba kuna tafiti chache ambazo tayari zimefanywa kuhusu mchongoano kama kijipera ibuka katika kipera cha mazungumzo. Kijipera hiki kinahitaji kutafitiwa zaidi bali kisipuuzwe kana kwamba hakina mchango wowote katika jamii ya leo. Kuna baadhi ya watafiti ambao huchukulia mchongoano kuwa ni kijipera cha kupita tu kinachoendelezwa na watoto katika michezo yao ya kitoto. Hata hivyo, tunapochunguza miktadha ya kimatumizi na jinsi michongoano inavyoasisiwa, ni dhahiri kwamba huakisi hali halisi za jamii. Hivyo, utafiti hauna budi kufanywa ili kuvumbua mengi zaidi yanayohusishwa na sanaa hii ibuka. Isitoshe, mchongoano sasa hutolewa kwa njia mbalimbali kama vile magazetini, katika njia za kielektroniki na katika safu za mitandao ya kijamii. Kwa hivyo hii ni sanaa hai inayoweza kutafitiwa katika hali mbalimbali. Michongoano inaakisi hali halisi za kijamii na kwa hivyo ipo haja ya utafiti wa kina kufanywa katika mikumbo mbalimbali kama vile mikumbo ya kiisimu, kiisimujamii, kielimu nafsia au hata kwa kuzingatia maswala ya kimuundo na kimaumbo. Aidha, mchongoano ni kijipera ibuka ambacho kimekiuka utaratibu unaotumiwa katika mazungumzo ya utani kutokana na jinsi washiriki wake wanavyotumia lugha na wale wanaohusishwa na utani huo. Hivyo, pendekezo ninalotoa hapa ni kwamba walimu hawana budi kuwaelekeza watoto kuhusu lugha wanayotumia kuunda michongoano hiyo. Hii ni kwa sababu desturi hujenga mazoea na kwa kadri wanavyoboronga lugha wakati wa kuchongoana, ndivyo viwango vyao vya Kiswahili sanifu vinavyozidi kudidimia.</w:t>
      </w:r>
    </w:p>
    <w:p w:rsidR="00226505" w:rsidRPr="00FB301D" w:rsidRDefault="00226505" w:rsidP="00226505">
      <w:pPr>
        <w:spacing w:after="0" w:line="240" w:lineRule="auto"/>
        <w:jc w:val="both"/>
        <w:rPr>
          <w:rFonts w:ascii="Times New Roman" w:hAnsi="Times New Roman"/>
          <w:sz w:val="24"/>
          <w:szCs w:val="24"/>
          <w:lang w:val="en-US"/>
        </w:rPr>
      </w:pPr>
    </w:p>
    <w:p w:rsidR="00226505" w:rsidRDefault="00226505" w:rsidP="00226505">
      <w:pPr>
        <w:spacing w:after="0" w:line="240" w:lineRule="auto"/>
        <w:jc w:val="both"/>
        <w:rPr>
          <w:rFonts w:ascii="Times New Roman" w:hAnsi="Times New Roman"/>
          <w:b/>
          <w:sz w:val="24"/>
          <w:szCs w:val="24"/>
          <w:lang w:val="en-US"/>
        </w:rPr>
      </w:pPr>
    </w:p>
    <w:p w:rsidR="00226505" w:rsidRDefault="00226505" w:rsidP="00226505">
      <w:pPr>
        <w:spacing w:after="0" w:line="240" w:lineRule="auto"/>
        <w:jc w:val="both"/>
        <w:rPr>
          <w:rFonts w:ascii="Times New Roman" w:hAnsi="Times New Roman"/>
          <w:b/>
          <w:sz w:val="24"/>
          <w:szCs w:val="24"/>
          <w:lang w:val="en-US"/>
        </w:rPr>
      </w:pPr>
    </w:p>
    <w:p w:rsidR="00226505" w:rsidRDefault="00226505" w:rsidP="00226505">
      <w:pPr>
        <w:spacing w:after="0" w:line="240" w:lineRule="auto"/>
        <w:jc w:val="both"/>
        <w:rPr>
          <w:rFonts w:ascii="Times New Roman" w:hAnsi="Times New Roman"/>
          <w:b/>
          <w:sz w:val="24"/>
          <w:szCs w:val="24"/>
          <w:lang w:val="en-US"/>
        </w:rPr>
      </w:pPr>
    </w:p>
    <w:p w:rsidR="00226505" w:rsidRDefault="00226505" w:rsidP="00226505">
      <w:pPr>
        <w:spacing w:after="0" w:line="240" w:lineRule="auto"/>
        <w:jc w:val="both"/>
        <w:rPr>
          <w:rFonts w:ascii="Times New Roman" w:hAnsi="Times New Roman"/>
          <w:b/>
          <w:sz w:val="24"/>
          <w:szCs w:val="24"/>
          <w:lang w:val="en-US"/>
        </w:rPr>
      </w:pPr>
    </w:p>
    <w:p w:rsidR="00226505" w:rsidRPr="00FB301D" w:rsidRDefault="00226505" w:rsidP="00226505">
      <w:pPr>
        <w:spacing w:after="0" w:line="240" w:lineRule="auto"/>
        <w:jc w:val="both"/>
        <w:rPr>
          <w:rFonts w:ascii="Times New Roman" w:hAnsi="Times New Roman"/>
          <w:b/>
          <w:sz w:val="24"/>
          <w:szCs w:val="24"/>
          <w:lang w:val="en-US"/>
        </w:rPr>
      </w:pPr>
      <w:r w:rsidRPr="00FB301D">
        <w:rPr>
          <w:rFonts w:ascii="Times New Roman" w:hAnsi="Times New Roman"/>
          <w:b/>
          <w:sz w:val="24"/>
          <w:szCs w:val="24"/>
          <w:lang w:val="en-US"/>
        </w:rPr>
        <w:t>MAREJELEO</w:t>
      </w:r>
    </w:p>
    <w:p w:rsidR="00226505" w:rsidRDefault="00226505" w:rsidP="00226505">
      <w:pPr>
        <w:spacing w:after="0" w:line="240" w:lineRule="auto"/>
        <w:ind w:left="720" w:hanging="720"/>
        <w:jc w:val="both"/>
        <w:rPr>
          <w:rFonts w:ascii="Times New Roman" w:hAnsi="Times New Roman"/>
          <w:sz w:val="24"/>
          <w:szCs w:val="24"/>
          <w:lang w:val="en-US"/>
        </w:rPr>
      </w:pP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Githinji, P. (2007). “Mchongoano Verbal Duels: A Risky Discourse,” katika Njogu K.</w:t>
      </w:r>
      <w:r>
        <w:rPr>
          <w:rFonts w:ascii="Times New Roman" w:hAnsi="Times New Roman"/>
          <w:sz w:val="24"/>
          <w:szCs w:val="24"/>
          <w:lang w:val="en-US"/>
        </w:rPr>
        <w:t xml:space="preserve"> </w:t>
      </w:r>
      <w:r w:rsidRPr="00FB301D">
        <w:rPr>
          <w:rFonts w:ascii="Times New Roman" w:hAnsi="Times New Roman"/>
          <w:sz w:val="24"/>
          <w:szCs w:val="24"/>
          <w:lang w:val="en-US"/>
        </w:rPr>
        <w:t>na G. Oluoch-Olunya (wahariri).</w:t>
      </w:r>
      <w:r w:rsidRPr="00FB301D">
        <w:rPr>
          <w:rFonts w:ascii="Times New Roman" w:hAnsi="Times New Roman"/>
          <w:i/>
          <w:sz w:val="24"/>
          <w:szCs w:val="24"/>
          <w:lang w:val="en-US"/>
        </w:rPr>
        <w:t xml:space="preserve"> Cultural Production and Social Change in Kenya: Building Bridges- Art, Culture and Society. Vol 1. </w:t>
      </w:r>
      <w:r w:rsidRPr="00FB301D">
        <w:rPr>
          <w:rFonts w:ascii="Times New Roman" w:hAnsi="Times New Roman"/>
          <w:sz w:val="24"/>
          <w:szCs w:val="24"/>
          <w:lang w:val="en-US"/>
        </w:rPr>
        <w:t>Nairobi: Twaweza Communications.</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Kimani, C.P. (2013). “On Mchongoano and Riddles” katika </w:t>
      </w:r>
      <w:r w:rsidRPr="00FB301D">
        <w:rPr>
          <w:rFonts w:ascii="Times New Roman" w:hAnsi="Times New Roman"/>
          <w:i/>
          <w:sz w:val="24"/>
          <w:szCs w:val="24"/>
          <w:lang w:val="en-US"/>
        </w:rPr>
        <w:t xml:space="preserve">Journal of Pan African Studies Vol. 6 No.6 Dec 2013 </w:t>
      </w:r>
      <w:r w:rsidRPr="00FB301D">
        <w:rPr>
          <w:rFonts w:ascii="Times New Roman" w:hAnsi="Times New Roman"/>
          <w:sz w:val="24"/>
          <w:szCs w:val="24"/>
          <w:lang w:val="en-US"/>
        </w:rPr>
        <w:t>(on-line).</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Labov W. (1972). </w:t>
      </w:r>
      <w:r w:rsidRPr="00FB301D">
        <w:rPr>
          <w:rFonts w:ascii="Times New Roman" w:hAnsi="Times New Roman"/>
          <w:i/>
          <w:sz w:val="24"/>
          <w:szCs w:val="24"/>
          <w:lang w:val="en-US"/>
        </w:rPr>
        <w:t xml:space="preserve">Language in the Inner City: Studies in the Black English Variety. </w:t>
      </w:r>
      <w:r w:rsidRPr="00FB301D">
        <w:rPr>
          <w:rFonts w:ascii="Times New Roman" w:hAnsi="Times New Roman"/>
          <w:i/>
          <w:sz w:val="24"/>
          <w:szCs w:val="24"/>
          <w:lang w:val="en-US"/>
        </w:rPr>
        <w:br/>
      </w:r>
      <w:r w:rsidRPr="00FB301D">
        <w:rPr>
          <w:rFonts w:ascii="Times New Roman" w:hAnsi="Times New Roman"/>
          <w:sz w:val="24"/>
          <w:szCs w:val="24"/>
          <w:lang w:val="en-US"/>
        </w:rPr>
        <w:t>Philadelphia: University of Pennsylvania Press.</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Mbugua, M. (2003). </w:t>
      </w:r>
      <w:r w:rsidRPr="00FB301D">
        <w:rPr>
          <w:rFonts w:ascii="Times New Roman" w:hAnsi="Times New Roman"/>
          <w:i/>
          <w:sz w:val="24"/>
          <w:szCs w:val="24"/>
          <w:lang w:val="en-US"/>
        </w:rPr>
        <w:t xml:space="preserve">Identity Politics in Nairobi Matatu Folklore. </w:t>
      </w:r>
      <w:r w:rsidRPr="00FB301D">
        <w:rPr>
          <w:rFonts w:ascii="Times New Roman" w:hAnsi="Times New Roman"/>
          <w:sz w:val="24"/>
          <w:szCs w:val="24"/>
          <w:lang w:val="en-US"/>
        </w:rPr>
        <w:t>Tasnifu ya Uzamili.</w:t>
      </w:r>
      <w:r>
        <w:rPr>
          <w:rFonts w:ascii="Times New Roman" w:hAnsi="Times New Roman"/>
          <w:sz w:val="24"/>
          <w:szCs w:val="24"/>
          <w:lang w:val="en-US"/>
        </w:rPr>
        <w:t xml:space="preserve"> </w:t>
      </w:r>
      <w:r w:rsidRPr="00FB301D">
        <w:rPr>
          <w:rFonts w:ascii="Times New Roman" w:hAnsi="Times New Roman"/>
          <w:sz w:val="24"/>
          <w:szCs w:val="24"/>
          <w:lang w:val="en-US"/>
        </w:rPr>
        <w:t>Jerusalem: Chuo Kikuu cha Hebrew (Haijachapishwa).</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Momanyi, C. (2011). “Mapinduzi katika Methali za Kiswahili: Maasi au Makuzi?” Makala yaliyowasilishwa katika Kongamano la Kimataifa la Chama cha Kiswahili cha Taifa </w:t>
      </w:r>
      <w:r w:rsidRPr="00FB301D">
        <w:rPr>
          <w:rFonts w:ascii="Times New Roman" w:hAnsi="Times New Roman"/>
          <w:sz w:val="24"/>
          <w:szCs w:val="24"/>
          <w:lang w:val="en-US"/>
        </w:rPr>
        <w:tab/>
        <w:t>(CHAKITA) tarehe 11-12 Agosti 2011. Nairobi, Kenya.</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Morgan, M. (2002). </w:t>
      </w:r>
      <w:r w:rsidRPr="00FB301D">
        <w:rPr>
          <w:rFonts w:ascii="Times New Roman" w:hAnsi="Times New Roman"/>
          <w:i/>
          <w:sz w:val="24"/>
          <w:szCs w:val="24"/>
          <w:lang w:val="en-US"/>
        </w:rPr>
        <w:t xml:space="preserve">Language, Discourse and Power in African American Culture. </w:t>
      </w:r>
      <w:r w:rsidRPr="00FB301D">
        <w:rPr>
          <w:rFonts w:ascii="Times New Roman" w:hAnsi="Times New Roman"/>
          <w:sz w:val="24"/>
          <w:szCs w:val="24"/>
          <w:lang w:val="en-US"/>
        </w:rPr>
        <w:t>Cambridge:</w:t>
      </w:r>
      <w:r>
        <w:rPr>
          <w:rFonts w:ascii="Times New Roman" w:hAnsi="Times New Roman"/>
          <w:sz w:val="24"/>
          <w:szCs w:val="24"/>
          <w:lang w:val="en-US"/>
        </w:rPr>
        <w:t xml:space="preserve"> </w:t>
      </w:r>
      <w:r w:rsidRPr="00FB301D">
        <w:rPr>
          <w:rFonts w:ascii="Times New Roman" w:hAnsi="Times New Roman"/>
          <w:sz w:val="24"/>
          <w:szCs w:val="24"/>
          <w:lang w:val="en-US"/>
        </w:rPr>
        <w:t>Cambridge University Press.</w:t>
      </w:r>
    </w:p>
    <w:p w:rsidR="00226505" w:rsidRPr="00FB301D" w:rsidRDefault="00226505" w:rsidP="00226505">
      <w:pPr>
        <w:spacing w:after="0" w:line="240" w:lineRule="auto"/>
        <w:ind w:left="720" w:hanging="720"/>
        <w:jc w:val="both"/>
        <w:rPr>
          <w:rFonts w:ascii="Times New Roman" w:hAnsi="Times New Roman"/>
          <w:sz w:val="24"/>
          <w:szCs w:val="24"/>
          <w:lang w:val="en-US"/>
        </w:rPr>
      </w:pPr>
      <w:r w:rsidRPr="00FB301D">
        <w:rPr>
          <w:rFonts w:ascii="Times New Roman" w:hAnsi="Times New Roman"/>
          <w:sz w:val="24"/>
          <w:szCs w:val="24"/>
          <w:lang w:val="en-US"/>
        </w:rPr>
        <w:t xml:space="preserve">Ngure, A. (2003). </w:t>
      </w:r>
      <w:r w:rsidRPr="00FB301D">
        <w:rPr>
          <w:rFonts w:ascii="Times New Roman" w:hAnsi="Times New Roman"/>
          <w:i/>
          <w:sz w:val="24"/>
          <w:szCs w:val="24"/>
          <w:lang w:val="en-US"/>
        </w:rPr>
        <w:t xml:space="preserve">Fasihi Simulizi kwa Shule za Sekondari. </w:t>
      </w:r>
      <w:r w:rsidRPr="00FB301D">
        <w:rPr>
          <w:rFonts w:ascii="Times New Roman" w:hAnsi="Times New Roman"/>
          <w:sz w:val="24"/>
          <w:szCs w:val="24"/>
          <w:lang w:val="en-US"/>
        </w:rPr>
        <w:t>Nairobi: Phoenix Publishers.</w:t>
      </w:r>
      <w:r>
        <w:rPr>
          <w:rFonts w:ascii="Times New Roman" w:hAnsi="Times New Roman"/>
          <w:sz w:val="24"/>
          <w:szCs w:val="24"/>
          <w:lang w:val="en-US"/>
        </w:rPr>
        <w:t xml:space="preserve"> </w:t>
      </w:r>
      <w:r w:rsidRPr="00FB301D">
        <w:rPr>
          <w:rFonts w:ascii="Times New Roman" w:hAnsi="Times New Roman"/>
          <w:sz w:val="24"/>
          <w:szCs w:val="24"/>
          <w:lang w:val="en-US"/>
        </w:rPr>
        <w:t>Nyavuti:</w:t>
      </w:r>
    </w:p>
    <w:p w:rsidR="00226505" w:rsidRPr="00B14039" w:rsidRDefault="00226505" w:rsidP="00226505">
      <w:pPr>
        <w:spacing w:after="0" w:line="240" w:lineRule="auto"/>
        <w:ind w:left="720"/>
        <w:jc w:val="both"/>
        <w:rPr>
          <w:rFonts w:ascii="Times New Roman" w:hAnsi="Times New Roman"/>
          <w:sz w:val="24"/>
          <w:szCs w:val="24"/>
          <w:lang w:val="en-US"/>
        </w:rPr>
      </w:pPr>
      <w:hyperlink r:id="rId6" w:history="1">
        <w:r w:rsidRPr="00FB301D">
          <w:rPr>
            <w:rFonts w:ascii="Times New Roman" w:hAnsi="Times New Roman"/>
            <w:color w:val="0563C1"/>
            <w:sz w:val="24"/>
            <w:szCs w:val="24"/>
            <w:u w:val="single"/>
            <w:lang w:val="en-US"/>
          </w:rPr>
          <w:t>http://twitter.com/mchongoano254</w:t>
        </w:r>
      </w:hyperlink>
    </w:p>
    <w:p w:rsidR="00226505" w:rsidRPr="00B14039" w:rsidRDefault="00226505" w:rsidP="00226505">
      <w:pPr>
        <w:spacing w:after="0" w:line="240" w:lineRule="auto"/>
        <w:ind w:left="720"/>
        <w:jc w:val="both"/>
        <w:rPr>
          <w:rFonts w:ascii="Times New Roman" w:hAnsi="Times New Roman"/>
          <w:sz w:val="24"/>
          <w:szCs w:val="24"/>
          <w:lang w:val="en-US"/>
        </w:rPr>
      </w:pPr>
      <w:hyperlink r:id="rId7" w:history="1">
        <w:r w:rsidRPr="00FB301D">
          <w:rPr>
            <w:rFonts w:ascii="Times New Roman" w:hAnsi="Times New Roman"/>
            <w:color w:val="0563C1"/>
            <w:sz w:val="24"/>
            <w:szCs w:val="24"/>
            <w:u w:val="single"/>
            <w:lang w:val="en-US"/>
          </w:rPr>
          <w:t>http://mchongoano.wordpress.com</w:t>
        </w:r>
      </w:hyperlink>
    </w:p>
    <w:p w:rsidR="00226505" w:rsidRPr="00B14039" w:rsidRDefault="00226505" w:rsidP="00226505">
      <w:pPr>
        <w:spacing w:after="0" w:line="240" w:lineRule="auto"/>
        <w:ind w:left="720"/>
        <w:jc w:val="both"/>
        <w:rPr>
          <w:rFonts w:ascii="Times New Roman" w:hAnsi="Times New Roman"/>
          <w:sz w:val="24"/>
          <w:szCs w:val="24"/>
          <w:lang w:val="en-US"/>
        </w:rPr>
      </w:pPr>
      <w:hyperlink r:id="rId8" w:history="1">
        <w:r w:rsidRPr="00FB301D">
          <w:rPr>
            <w:rFonts w:ascii="Times New Roman" w:hAnsi="Times New Roman"/>
            <w:color w:val="0563C1"/>
            <w:sz w:val="24"/>
            <w:szCs w:val="24"/>
            <w:u w:val="single"/>
            <w:lang w:val="en-US"/>
          </w:rPr>
          <w:t>www.kichizi.com</w:t>
        </w:r>
      </w:hyperlink>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182D9C" w:rsidRDefault="00226505" w:rsidP="00182D9C">
    <w:pPr>
      <w:jc w:val="right"/>
      <w:rPr>
        <w:rFonts w:ascii="Times New Roman" w:hAnsi="Times New Roman"/>
      </w:rPr>
    </w:pPr>
    <w:r w:rsidRPr="00772FE3">
      <w:rPr>
        <w:rFonts w:ascii="Times New Roman" w:hAnsi="Times New Roman"/>
        <w:b/>
        <w:i/>
        <w:sz w:val="20"/>
        <w:szCs w:val="20"/>
      </w:rPr>
      <w:t>Mulika Toleo Maalum</w:t>
    </w:r>
    <w:r>
      <w:rPr>
        <w:rFonts w:ascii="Times New Roman" w:hAnsi="Times New Roman"/>
        <w:b/>
        <w:i/>
        <w:sz w:val="20"/>
        <w:szCs w:val="20"/>
      </w:rPr>
      <w:t xml:space="preserve">u </w:t>
    </w:r>
    <w:r w:rsidRPr="00182D9C">
      <w:rPr>
        <w:rFonts w:ascii="Times New Roman" w:hAnsi="Times New Roman"/>
      </w:rPr>
      <w:fldChar w:fldCharType="begin"/>
    </w:r>
    <w:r w:rsidRPr="00182D9C">
      <w:rPr>
        <w:rFonts w:ascii="Times New Roman" w:hAnsi="Times New Roman"/>
      </w:rPr>
      <w:instrText xml:space="preserve"> PAGE   \* MERGEFORMAT </w:instrText>
    </w:r>
    <w:r w:rsidRPr="00182D9C">
      <w:rPr>
        <w:rFonts w:ascii="Times New Roman" w:hAnsi="Times New Roman"/>
      </w:rPr>
      <w:fldChar w:fldCharType="separate"/>
    </w:r>
    <w:r>
      <w:rPr>
        <w:rFonts w:ascii="Times New Roman" w:hAnsi="Times New Roman"/>
        <w:noProof/>
      </w:rPr>
      <w:t>48</w:t>
    </w:r>
    <w:r w:rsidRPr="00182D9C">
      <w:rPr>
        <w:rFonts w:ascii="Times New Roman" w:hAnsi="Times New Roman"/>
      </w:rPr>
      <w:fldChar w:fldCharType="end"/>
    </w:r>
  </w:p>
  <w:p w:rsidR="004752A3" w:rsidRPr="001D1B79" w:rsidRDefault="00226505" w:rsidP="001D1B79">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A3" w:rsidRPr="00944C44" w:rsidRDefault="00226505" w:rsidP="003C2BF8">
    <w:pPr>
      <w:rPr>
        <w:rFonts w:ascii="Times New Roman" w:hAnsi="Times New Roman"/>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7</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AE4220">
      <w:rPr>
        <w:rFonts w:ascii="Times New Roman" w:hAnsi="Times New Roman"/>
        <w:b/>
        <w:i/>
        <w:sz w:val="18"/>
        <w:szCs w:val="18"/>
        <w:lang w:val="en-US"/>
      </w:rPr>
      <w:t>Malumbano ya Mchongoano: Je, Huchongoa au Kudumaza Watoto Kielimu na Kimaadili</w:t>
    </w:r>
    <w:r>
      <w:rPr>
        <w:rFonts w:ascii="Times New Roman" w:hAnsi="Times New Roman"/>
        <w:b/>
        <w:sz w:val="20"/>
        <w:szCs w:val="20"/>
        <w:lang w:val="en-U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6505"/>
    <w:rsid w:val="00226505"/>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505"/>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505"/>
    <w:rPr>
      <w:rFonts w:ascii="Calibri" w:eastAsia="Calibri" w:hAnsi="Calibri" w:cs="Times New Roman"/>
      <w:lang w:val="sw-K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ichizi.com" TargetMode="External"/><Relationship Id="rId3" Type="http://schemas.openxmlformats.org/officeDocument/2006/relationships/webSettings" Target="webSettings.xml"/><Relationship Id="rId7" Type="http://schemas.openxmlformats.org/officeDocument/2006/relationships/hyperlink" Target="http://mchongoano.wordpres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witter.com/mchongoano254" TargetMode="External"/><Relationship Id="rId5" Type="http://schemas.openxmlformats.org/officeDocument/2006/relationships/header" Target="header2.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18054</Characters>
  <Application>Microsoft Office Word</Application>
  <DocSecurity>0</DocSecurity>
  <Lines>150</Lines>
  <Paragraphs>42</Paragraphs>
  <ScaleCrop>false</ScaleCrop>
  <Company/>
  <LinksUpToDate>false</LinksUpToDate>
  <CharactersWithSpaces>21179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2018-05-08T14:04:00Z</dcterms:created>
  <dcterms:modified xsi:type="dcterms:W3CDTF">2018-05-08T14:04:00Z</dcterms:modified>
</cp:coreProperties>
</file>